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4" w:rsidRDefault="00AF0294" w:rsidP="00AF0294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ab/>
        <w:t xml:space="preserve">Klauzula informacyjna dla kandydata do pracy w Regionalnej Izbie Obrachunkowej     w Łodzi </w:t>
      </w:r>
    </w:p>
    <w:p w:rsidR="00AF0294" w:rsidRDefault="00AF0294" w:rsidP="00AF0294">
      <w:pPr>
        <w:jc w:val="both"/>
      </w:pPr>
      <w:r>
        <w:t xml:space="preserve">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że: 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administratorem Pani/Pana danych osobowych jest </w:t>
      </w:r>
      <w:r>
        <w:rPr>
          <w:b/>
          <w:szCs w:val="21"/>
        </w:rPr>
        <w:t>Regionalna Izba Obrachunkowa             w Łodzi</w:t>
      </w:r>
      <w:r>
        <w:rPr>
          <w:szCs w:val="21"/>
        </w:rPr>
        <w:t xml:space="preserve"> z siedzibą w Łodzi </w:t>
      </w:r>
      <w:r w:rsidR="00E922D8">
        <w:rPr>
          <w:sz w:val="22"/>
          <w:szCs w:val="22"/>
        </w:rPr>
        <w:t>91-065 Łódź</w:t>
      </w:r>
      <w:r>
        <w:rPr>
          <w:sz w:val="22"/>
          <w:szCs w:val="22"/>
        </w:rPr>
        <w:t xml:space="preserve"> , ul. </w:t>
      </w:r>
      <w:r w:rsidR="00E922D8">
        <w:rPr>
          <w:sz w:val="22"/>
          <w:szCs w:val="22"/>
        </w:rPr>
        <w:t>Ogrodowa 28d</w:t>
      </w:r>
      <w:bookmarkStart w:id="0" w:name="_GoBack"/>
      <w:bookmarkEnd w:id="0"/>
      <w:r>
        <w:rPr>
          <w:sz w:val="22"/>
          <w:szCs w:val="22"/>
        </w:rPr>
        <w:t xml:space="preserve">, reprezentowana przez Prezesa RIO </w:t>
      </w:r>
      <w:r>
        <w:rPr>
          <w:sz w:val="22"/>
          <w:szCs w:val="22"/>
        </w:rPr>
        <w:br/>
        <w:t>w Łodzi</w:t>
      </w:r>
      <w:r>
        <w:rPr>
          <w:szCs w:val="21"/>
        </w:rPr>
        <w:t>;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z inspektorem ochrony danych w Regionalnej Izbie Obrachunkowej w Łodzi można skontaktować się e-mail: iod@lodz.rio.gov.pl lub pisemnie na adres Ogrodowa 28 d, </w:t>
      </w:r>
      <w:r>
        <w:rPr>
          <w:szCs w:val="21"/>
        </w:rPr>
        <w:br/>
        <w:t>91-065 Łódź;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Pani/Pana dane osobowe przetwarzane będą na podstawie art. 6 ust. 1 lit. a RODO,                w celu przeprowadzenia procesu rekrutacyjnego </w:t>
      </w:r>
      <w:r>
        <w:t>na stanowisko: od młodszego inspektora kontroli do starszego inspektora kontroli (w zależności od posiadanego stażu pracy)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i/>
          <w:szCs w:val="21"/>
        </w:rPr>
      </w:pPr>
      <w:r>
        <w:t>w przypadku nawiązania stosunku pracy, Pani/Pana dokumenty zostaną</w:t>
      </w:r>
      <w:r>
        <w:rPr>
          <w:szCs w:val="21"/>
        </w:rPr>
        <w:t xml:space="preserve"> włączone do akt osobowych; w przypadku nie nawiązania stosunku pracy Pani/Pana dokumenty, zawierające Pani/Pana dane osobowe, będą przechowywane w sposób zapewniający poufność, integralność i dostępność, do czasu zakończenia naboru do pracy, a następnie zostaną usunięte w terminie 3 miesięcy od zakończenia procedury naboru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color w:val="000000"/>
          <w:szCs w:val="21"/>
        </w:rPr>
        <w:t>w przypadku wyłonienia Pani/Pana w wyniku naboru do zatrudnienia na wskazane powyżej stanowisko i umieszczenia informacji o wynikach naboru do pracy na stronie internetowej RIO w Łodzi odbiorcą Pani/Pana danych osobowych będą osoby korzystające ze strony internetowej/Biuletynu Informacji Publicznej RIO w Łodzi, dane osobowe mogą być przekazywane podmiotom upoważnionym na podstawie przepisów prawa lub na podstawie zawartych przez RIO umów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przysługuje Pani/Panu prawo dostępu do treści swoich danych oraz prawo ich sprostowania;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w przypadku udzielenia przez Panią/Pana zgody na przetwarzanie danych osobowych innych niż te, do pozyskania których administrator jest zobowiązany na podstawie przepisów prawa, przysługuje Pani/Panu prawo dostępu do tych danych osobowych, prawo do ich sprostowania, usunięcia lub ograniczenia ich przetwarzania oraz </w:t>
      </w:r>
      <w:r>
        <w:rPr>
          <w:szCs w:val="21"/>
        </w:rPr>
        <w:br/>
        <w:t xml:space="preserve">do wycofania w każdym czasie zgody na ich przetwarzanie, bez wpływu na zgodność </w:t>
      </w:r>
      <w:r>
        <w:rPr>
          <w:szCs w:val="21"/>
        </w:rPr>
        <w:br/>
        <w:t>z prawem przetwarzania, którego dokonano na podstawie zgody wyrażonej przed jej cofnięciem;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ma Pan/Pani prawo wniesienia skargi do Prezesa Urzędu Ochrony Danych Osobowych, gdy uzna Pani/Pan, iż przetwarzanie danych osobowych Pani/Pana dotyczących narusza przepisy dotyczące ochrony danych osobowych;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>
        <w:rPr>
          <w:color w:val="000000"/>
        </w:rPr>
        <w:t>podanie przez Pana/Panią danych osobowych jest dobrowolne, ale konieczne dla celów związanych z procesem rekrutacji na wskazane stanowisko i znajduje swoją podstawę w przepisach prawnych, tj. art. 22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Kodeksu pracy, art.26 ust. 6 </w:t>
      </w:r>
      <w:r>
        <w:t>ustawy z dnia 7 października 1992 r. o regionalnych izbach obrachunkowych, art. 3 ustawy z dnia 16 września 1982 r. o pracownikach urzędów państwowych.</w:t>
      </w:r>
    </w:p>
    <w:p w:rsidR="00AF0294" w:rsidRDefault="00AF0294" w:rsidP="00AF0294">
      <w:pPr>
        <w:numPr>
          <w:ilvl w:val="0"/>
          <w:numId w:val="1"/>
        </w:numPr>
        <w:shd w:val="clear" w:color="auto" w:fill="FFFFFF"/>
        <w:ind w:left="426" w:hanging="426"/>
        <w:jc w:val="both"/>
        <w:textAlignment w:val="baseline"/>
      </w:pPr>
      <w:r>
        <w:t>Dane nie będą przetwarzane w sposób zautomatyzowany, w tym również w formie profilowania</w:t>
      </w:r>
    </w:p>
    <w:p w:rsidR="00AF0294" w:rsidRDefault="00AF0294" w:rsidP="00AF0294">
      <w:pPr>
        <w:shd w:val="clear" w:color="auto" w:fill="FFFFFF"/>
        <w:ind w:left="2550"/>
        <w:jc w:val="center"/>
        <w:textAlignment w:val="baseline"/>
        <w:rPr>
          <w:szCs w:val="21"/>
        </w:rPr>
      </w:pPr>
      <w:r>
        <w:rPr>
          <w:szCs w:val="21"/>
        </w:rPr>
        <w:t>Klauzulę informacyjną otrzymałem i zapoznałem się z jej treścią:</w:t>
      </w:r>
    </w:p>
    <w:p w:rsidR="00AF0294" w:rsidRDefault="00AF0294" w:rsidP="00AF0294">
      <w:pPr>
        <w:shd w:val="clear" w:color="auto" w:fill="FFFFFF"/>
        <w:textAlignment w:val="baseline"/>
        <w:rPr>
          <w:szCs w:val="21"/>
        </w:rPr>
      </w:pPr>
    </w:p>
    <w:p w:rsidR="00AF0294" w:rsidRDefault="00AF0294" w:rsidP="00AF0294">
      <w:pPr>
        <w:shd w:val="clear" w:color="auto" w:fill="FFFFFF"/>
        <w:ind w:left="426" w:hanging="426"/>
        <w:jc w:val="right"/>
        <w:textAlignment w:val="baseline"/>
        <w:rPr>
          <w:szCs w:val="21"/>
        </w:rPr>
      </w:pPr>
      <w:r>
        <w:rPr>
          <w:szCs w:val="21"/>
        </w:rPr>
        <w:lastRenderedPageBreak/>
        <w:t>………………………………..</w:t>
      </w:r>
      <w:r>
        <w:rPr>
          <w:szCs w:val="21"/>
        </w:rPr>
        <w:br/>
        <w:t>(data i czytelny podpis)</w:t>
      </w:r>
    </w:p>
    <w:p w:rsidR="00977381" w:rsidRDefault="00AF0294" w:rsidP="00AF0294">
      <w:r>
        <w:rPr>
          <w:color w:val="000000"/>
          <w:szCs w:val="21"/>
        </w:rPr>
        <w:br w:type="page"/>
      </w:r>
    </w:p>
    <w:sectPr w:rsidR="0097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A1"/>
    <w:multiLevelType w:val="hybridMultilevel"/>
    <w:tmpl w:val="576C1BD2"/>
    <w:lvl w:ilvl="0" w:tplc="5B3A5586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0F"/>
    <w:rsid w:val="0085390F"/>
    <w:rsid w:val="00977381"/>
    <w:rsid w:val="00AF0294"/>
    <w:rsid w:val="00E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MKmita</dc:creator>
  <cp:keywords/>
  <dc:description/>
  <cp:lastModifiedBy>Martyna Kmita</cp:lastModifiedBy>
  <cp:revision>3</cp:revision>
  <dcterms:created xsi:type="dcterms:W3CDTF">2021-02-01T09:56:00Z</dcterms:created>
  <dcterms:modified xsi:type="dcterms:W3CDTF">2021-08-24T06:39:00Z</dcterms:modified>
</cp:coreProperties>
</file>